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86214" w14:textId="150818D4" w:rsidR="003A3A9B" w:rsidRPr="00625861" w:rsidRDefault="001C0D31" w:rsidP="00045962">
      <w:pPr>
        <w:jc w:val="both"/>
        <w:rPr>
          <w:rFonts w:ascii="Arial" w:hAnsi="Arial" w:cs="Arial"/>
          <w:i/>
          <w:sz w:val="20"/>
          <w:szCs w:val="20"/>
        </w:rPr>
      </w:pPr>
      <w:r>
        <w:rPr>
          <w:noProof/>
          <w:lang w:eastAsia="sv-SE"/>
        </w:rPr>
        <w:drawing>
          <wp:inline distT="0" distB="0" distL="0" distR="0" wp14:anchorId="72AD29AC" wp14:editId="78248F36">
            <wp:extent cx="1485900" cy="247650"/>
            <wp:effectExtent l="0" t="0" r="0" b="0"/>
            <wp:docPr id="1" name="Bildobjekt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14:paraId="1F7700FF" w14:textId="77777777" w:rsidR="00FD24B3" w:rsidRPr="00775247" w:rsidRDefault="00FD24B3" w:rsidP="00045962">
      <w:pPr>
        <w:jc w:val="both"/>
        <w:rPr>
          <w:rFonts w:ascii="CGHNA A+ ITC Franklin Gothic St" w:hAnsi="CGHNA A+ ITC Franklin Gothic St" w:cs="Arial"/>
        </w:rPr>
      </w:pPr>
      <w:r w:rsidRPr="00775247">
        <w:rPr>
          <w:rFonts w:ascii="CGHNA A+ ITC Franklin Gothic St" w:hAnsi="CGHNA A+ ITC Franklin Gothic St" w:cs="Arial"/>
        </w:rPr>
        <w:t>PRESSMEDDELANDE</w:t>
      </w:r>
    </w:p>
    <w:p w14:paraId="336DF0A2" w14:textId="7FC785A0" w:rsidR="001E7C07" w:rsidRPr="00775247" w:rsidRDefault="005C424B" w:rsidP="00045962">
      <w:pPr>
        <w:jc w:val="both"/>
        <w:rPr>
          <w:rFonts w:ascii="CGHNA A+ ITC Franklin Gothic St" w:hAnsi="CGHNA A+ ITC Franklin Gothic St" w:cs="Arial"/>
          <w:sz w:val="20"/>
          <w:szCs w:val="36"/>
        </w:rPr>
      </w:pPr>
      <w:r w:rsidRPr="00825C03">
        <w:rPr>
          <w:rFonts w:ascii="CGHNA A+ ITC Franklin Gothic St" w:hAnsi="CGHNA A+ ITC Franklin Gothic St" w:cs="Arial"/>
          <w:sz w:val="20"/>
          <w:szCs w:val="36"/>
        </w:rPr>
        <w:t>Göteborg</w:t>
      </w:r>
      <w:r w:rsidR="008A4318" w:rsidRPr="00825C03">
        <w:rPr>
          <w:rFonts w:ascii="CGHNA A+ ITC Franklin Gothic St" w:hAnsi="CGHNA A+ ITC Franklin Gothic St" w:cs="Arial"/>
          <w:sz w:val="20"/>
          <w:szCs w:val="36"/>
        </w:rPr>
        <w:t xml:space="preserve"> </w:t>
      </w:r>
      <w:r w:rsidR="00FD24B3" w:rsidRPr="00825C03">
        <w:rPr>
          <w:rFonts w:ascii="CGHNA A+ ITC Franklin Gothic St" w:hAnsi="CGHNA A+ ITC Franklin Gothic St" w:cs="Arial"/>
          <w:sz w:val="20"/>
          <w:szCs w:val="36"/>
        </w:rPr>
        <w:t>den</w:t>
      </w:r>
      <w:r w:rsidR="00983691" w:rsidRPr="00825C03">
        <w:rPr>
          <w:rFonts w:ascii="CGHNA A+ ITC Franklin Gothic St" w:hAnsi="CGHNA A+ ITC Franklin Gothic St" w:cs="Arial"/>
          <w:sz w:val="20"/>
          <w:szCs w:val="36"/>
        </w:rPr>
        <w:t xml:space="preserve"> </w:t>
      </w:r>
      <w:r w:rsidR="005D0B36">
        <w:rPr>
          <w:rFonts w:ascii="CGHNA A+ ITC Franklin Gothic St" w:hAnsi="CGHNA A+ ITC Franklin Gothic St" w:cs="Arial"/>
          <w:sz w:val="20"/>
          <w:szCs w:val="36"/>
        </w:rPr>
        <w:t>28</w:t>
      </w:r>
      <w:r w:rsidR="00894101" w:rsidRPr="00825C03">
        <w:rPr>
          <w:rFonts w:ascii="CGHNA A+ ITC Franklin Gothic St" w:hAnsi="CGHNA A+ ITC Franklin Gothic St" w:cs="Arial"/>
          <w:sz w:val="20"/>
          <w:szCs w:val="36"/>
        </w:rPr>
        <w:t xml:space="preserve"> </w:t>
      </w:r>
      <w:r w:rsidR="000B23DC" w:rsidRPr="00825C03">
        <w:rPr>
          <w:rFonts w:ascii="CGHNA A+ ITC Franklin Gothic St" w:hAnsi="CGHNA A+ ITC Franklin Gothic St" w:cs="Arial"/>
          <w:sz w:val="20"/>
          <w:szCs w:val="36"/>
        </w:rPr>
        <w:t>februari</w:t>
      </w:r>
      <w:r w:rsidR="00F70593" w:rsidRPr="00825C03">
        <w:rPr>
          <w:rFonts w:ascii="CGHNA A+ ITC Franklin Gothic St" w:hAnsi="CGHNA A+ ITC Franklin Gothic St" w:cs="Arial"/>
          <w:sz w:val="20"/>
          <w:szCs w:val="36"/>
        </w:rPr>
        <w:t xml:space="preserve"> </w:t>
      </w:r>
      <w:r w:rsidR="00FD24B3" w:rsidRPr="00825C03">
        <w:rPr>
          <w:rFonts w:ascii="CGHNA A+ ITC Franklin Gothic St" w:hAnsi="CGHNA A+ ITC Franklin Gothic St" w:cs="Arial"/>
          <w:sz w:val="20"/>
          <w:szCs w:val="36"/>
        </w:rPr>
        <w:t>20</w:t>
      </w:r>
      <w:r w:rsidR="005825BA" w:rsidRPr="00825C03">
        <w:rPr>
          <w:rFonts w:ascii="CGHNA A+ ITC Franklin Gothic St" w:hAnsi="CGHNA A+ ITC Franklin Gothic St" w:cs="Arial"/>
          <w:sz w:val="20"/>
          <w:szCs w:val="36"/>
        </w:rPr>
        <w:t>20</w:t>
      </w:r>
    </w:p>
    <w:p w14:paraId="1BB540F5" w14:textId="544FDF20" w:rsidR="002A20D1" w:rsidRPr="00775247" w:rsidRDefault="005D0B36" w:rsidP="00045962">
      <w:pPr>
        <w:jc w:val="both"/>
        <w:rPr>
          <w:rFonts w:ascii="CGHNA A+ ITC Franklin Gothic St" w:hAnsi="CGHNA A+ ITC Franklin Gothic St" w:cs="Arial"/>
          <w:b/>
          <w:sz w:val="28"/>
          <w:szCs w:val="36"/>
        </w:rPr>
      </w:pPr>
      <w:bookmarkStart w:id="0" w:name="_GoBack"/>
      <w:r>
        <w:rPr>
          <w:rFonts w:ascii="CGHNA A+ ITC Franklin Gothic St" w:hAnsi="CGHNA A+ ITC Franklin Gothic St" w:cs="Arial"/>
          <w:b/>
          <w:sz w:val="28"/>
          <w:szCs w:val="36"/>
        </w:rPr>
        <w:t>Årsstämma i SeaTwirl AB (publ)</w:t>
      </w:r>
    </w:p>
    <w:bookmarkEnd w:id="0"/>
    <w:p w14:paraId="724F65C1" w14:textId="110C0141" w:rsidR="005D0B36" w:rsidRPr="00713E3D" w:rsidRDefault="005D0B36" w:rsidP="000B23DC">
      <w:pPr>
        <w:jc w:val="both"/>
        <w:rPr>
          <w:rFonts w:ascii="CGHNA A+ ITC Franklin Gothic St" w:hAnsi="CGHNA A+ ITC Franklin Gothic St" w:cs="Arial"/>
          <w:b/>
          <w:sz w:val="20"/>
          <w:szCs w:val="20"/>
        </w:rPr>
      </w:pPr>
      <w:r>
        <w:rPr>
          <w:rFonts w:ascii="CGHNA A+ ITC Franklin Gothic St" w:hAnsi="CGHNA A+ ITC Franklin Gothic St" w:cs="Arial"/>
          <w:sz w:val="20"/>
          <w:szCs w:val="20"/>
        </w:rPr>
        <w:t xml:space="preserve">SeaTwirl AB (publ) höll årsstämma i Göteborg </w:t>
      </w:r>
      <w:r w:rsidRPr="005D0B36">
        <w:rPr>
          <w:rFonts w:ascii="CGHNA A+ ITC Franklin Gothic St" w:hAnsi="CGHNA A+ ITC Franklin Gothic St" w:cs="Arial"/>
          <w:sz w:val="20"/>
          <w:szCs w:val="20"/>
        </w:rPr>
        <w:t>den 28 februari 2020</w:t>
      </w:r>
      <w:r>
        <w:rPr>
          <w:rFonts w:ascii="CGHNA A+ ITC Franklin Gothic St" w:hAnsi="CGHNA A+ ITC Franklin Gothic St" w:cs="Arial"/>
          <w:b/>
          <w:sz w:val="20"/>
          <w:szCs w:val="20"/>
        </w:rPr>
        <w:t>.</w:t>
      </w:r>
      <w:r w:rsidR="00713E3D">
        <w:rPr>
          <w:rFonts w:ascii="CGHNA A+ ITC Franklin Gothic St" w:hAnsi="CGHNA A+ ITC Franklin Gothic St" w:cs="Arial"/>
          <w:b/>
          <w:sz w:val="20"/>
          <w:szCs w:val="20"/>
        </w:rPr>
        <w:t xml:space="preserve"> </w:t>
      </w:r>
      <w:r>
        <w:rPr>
          <w:rFonts w:ascii="CGHNA A+ ITC Franklin Gothic St" w:hAnsi="CGHNA A+ ITC Franklin Gothic St" w:cs="Arial"/>
          <w:sz w:val="20"/>
          <w:szCs w:val="20"/>
        </w:rPr>
        <w:t xml:space="preserve">De beslut av väsentlig betydelse som årsstämman fattade </w:t>
      </w:r>
      <w:r w:rsidR="00713E3D">
        <w:rPr>
          <w:rFonts w:ascii="CGHNA A+ ITC Franklin Gothic St" w:hAnsi="CGHNA A+ ITC Franklin Gothic St" w:cs="Arial"/>
          <w:sz w:val="20"/>
          <w:szCs w:val="20"/>
        </w:rPr>
        <w:t>beskrivs</w:t>
      </w:r>
      <w:r>
        <w:rPr>
          <w:rFonts w:ascii="CGHNA A+ ITC Franklin Gothic St" w:hAnsi="CGHNA A+ ITC Franklin Gothic St" w:cs="Arial"/>
          <w:sz w:val="20"/>
          <w:szCs w:val="20"/>
        </w:rPr>
        <w:t xml:space="preserve"> nedan.</w:t>
      </w:r>
      <w:r w:rsidR="000A1085">
        <w:rPr>
          <w:rFonts w:ascii="CGHNA A+ ITC Franklin Gothic St" w:hAnsi="CGHNA A+ ITC Franklin Gothic St" w:cs="Arial"/>
          <w:sz w:val="20"/>
          <w:szCs w:val="20"/>
        </w:rPr>
        <w:t xml:space="preserve"> Med undantag för styrelsens förslag till </w:t>
      </w:r>
      <w:r w:rsidR="00CC7337">
        <w:rPr>
          <w:rFonts w:ascii="CGHNA A+ ITC Franklin Gothic St" w:hAnsi="CGHNA A+ ITC Franklin Gothic St" w:cs="Arial"/>
          <w:sz w:val="20"/>
          <w:szCs w:val="20"/>
        </w:rPr>
        <w:t>emissions</w:t>
      </w:r>
      <w:r w:rsidR="000A1085">
        <w:rPr>
          <w:rFonts w:ascii="CGHNA A+ ITC Franklin Gothic St" w:hAnsi="CGHNA A+ ITC Franklin Gothic St" w:cs="Arial"/>
          <w:sz w:val="20"/>
          <w:szCs w:val="20"/>
        </w:rPr>
        <w:t xml:space="preserve">bemyndigande som inte godkändes, </w:t>
      </w:r>
      <w:r w:rsidR="00CC7337">
        <w:rPr>
          <w:rFonts w:ascii="CGHNA A+ ITC Franklin Gothic St" w:hAnsi="CGHNA A+ ITC Franklin Gothic St" w:cs="Arial"/>
          <w:sz w:val="20"/>
          <w:szCs w:val="20"/>
        </w:rPr>
        <w:t>överensstämmer</w:t>
      </w:r>
      <w:r>
        <w:rPr>
          <w:rFonts w:ascii="CGHNA A+ ITC Franklin Gothic St" w:hAnsi="CGHNA A+ ITC Franklin Gothic St" w:cs="Arial"/>
          <w:sz w:val="20"/>
          <w:szCs w:val="20"/>
        </w:rPr>
        <w:t xml:space="preserve"> </w:t>
      </w:r>
      <w:r w:rsidR="000A1085">
        <w:rPr>
          <w:rFonts w:ascii="CGHNA A+ ITC Franklin Gothic St" w:hAnsi="CGHNA A+ ITC Franklin Gothic St" w:cs="Arial"/>
          <w:sz w:val="20"/>
          <w:szCs w:val="20"/>
        </w:rPr>
        <w:t>b</w:t>
      </w:r>
      <w:r w:rsidR="00713E3D">
        <w:rPr>
          <w:rFonts w:ascii="CGHNA A+ ITC Franklin Gothic St" w:hAnsi="CGHNA A+ ITC Franklin Gothic St" w:cs="Arial"/>
          <w:sz w:val="20"/>
          <w:szCs w:val="20"/>
        </w:rPr>
        <w:t>esluten med de förslag som fanns intagna i kallelsen.</w:t>
      </w:r>
    </w:p>
    <w:p w14:paraId="4A0F765A" w14:textId="77777777" w:rsidR="005D0B36" w:rsidRPr="00713E3D" w:rsidRDefault="005D0B36" w:rsidP="00713E3D">
      <w:pPr>
        <w:spacing w:after="0"/>
        <w:jc w:val="both"/>
        <w:rPr>
          <w:rFonts w:ascii="CGHNA A+ ITC Franklin Gothic St" w:hAnsi="CGHNA A+ ITC Franklin Gothic St" w:cs="Arial"/>
          <w:b/>
          <w:sz w:val="20"/>
          <w:szCs w:val="20"/>
        </w:rPr>
      </w:pPr>
      <w:r w:rsidRPr="00713E3D">
        <w:rPr>
          <w:rFonts w:ascii="CGHNA A+ ITC Franklin Gothic St" w:hAnsi="CGHNA A+ ITC Franklin Gothic St" w:cs="Arial"/>
          <w:b/>
          <w:sz w:val="20"/>
          <w:szCs w:val="20"/>
        </w:rPr>
        <w:t>Fastställande av resultaträkning och balansräkning samt ansvarsfrihet</w:t>
      </w:r>
    </w:p>
    <w:p w14:paraId="74C9D3AF" w14:textId="7A196A1A" w:rsidR="005D0B36" w:rsidRPr="005D0B36" w:rsidRDefault="005D0B36" w:rsidP="005D0B36">
      <w:pPr>
        <w:jc w:val="both"/>
        <w:rPr>
          <w:rFonts w:ascii="CGHNA A+ ITC Franklin Gothic St" w:hAnsi="CGHNA A+ ITC Franklin Gothic St" w:cs="Arial"/>
          <w:sz w:val="20"/>
          <w:szCs w:val="20"/>
        </w:rPr>
      </w:pPr>
      <w:r w:rsidRPr="005D0B36">
        <w:rPr>
          <w:rFonts w:ascii="CGHNA A+ ITC Franklin Gothic St" w:hAnsi="CGHNA A+ ITC Franklin Gothic St" w:cs="Arial"/>
          <w:sz w:val="20"/>
          <w:szCs w:val="20"/>
        </w:rPr>
        <w:t xml:space="preserve">Årsstämman </w:t>
      </w:r>
      <w:r w:rsidR="00713E3D">
        <w:rPr>
          <w:rFonts w:ascii="CGHNA A+ ITC Franklin Gothic St" w:hAnsi="CGHNA A+ ITC Franklin Gothic St" w:cs="Arial"/>
          <w:sz w:val="20"/>
          <w:szCs w:val="20"/>
        </w:rPr>
        <w:t>beslutade att fastställa</w:t>
      </w:r>
      <w:r w:rsidRPr="005D0B36">
        <w:rPr>
          <w:rFonts w:ascii="CGHNA A+ ITC Franklin Gothic St" w:hAnsi="CGHNA A+ ITC Franklin Gothic St" w:cs="Arial"/>
          <w:sz w:val="20"/>
          <w:szCs w:val="20"/>
        </w:rPr>
        <w:t xml:space="preserve"> resultat- och balansräkning</w:t>
      </w:r>
      <w:r w:rsidR="00713E3D">
        <w:rPr>
          <w:rFonts w:ascii="CGHNA A+ ITC Franklin Gothic St" w:hAnsi="CGHNA A+ ITC Franklin Gothic St" w:cs="Arial"/>
          <w:sz w:val="20"/>
          <w:szCs w:val="20"/>
        </w:rPr>
        <w:t>en</w:t>
      </w:r>
      <w:r w:rsidRPr="005D0B36">
        <w:rPr>
          <w:rFonts w:ascii="CGHNA A+ ITC Franklin Gothic St" w:hAnsi="CGHNA A+ ITC Franklin Gothic St" w:cs="Arial"/>
          <w:sz w:val="20"/>
          <w:szCs w:val="20"/>
        </w:rPr>
        <w:t xml:space="preserve"> för </w:t>
      </w:r>
      <w:r w:rsidR="00713E3D">
        <w:rPr>
          <w:rFonts w:ascii="CGHNA A+ ITC Franklin Gothic St" w:hAnsi="CGHNA A+ ITC Franklin Gothic St" w:cs="Arial"/>
          <w:sz w:val="20"/>
          <w:szCs w:val="20"/>
        </w:rPr>
        <w:t>bolaget</w:t>
      </w:r>
      <w:r w:rsidRPr="005D0B36">
        <w:rPr>
          <w:rFonts w:ascii="CGHNA A+ ITC Franklin Gothic St" w:hAnsi="CGHNA A+ ITC Franklin Gothic St" w:cs="Arial"/>
          <w:sz w:val="20"/>
          <w:szCs w:val="20"/>
        </w:rPr>
        <w:t xml:space="preserve"> för föregående räkenskapsår. Styrelseledamöterna och den verkställande direktören beviljades ansvarsfrihet för samma period.</w:t>
      </w:r>
    </w:p>
    <w:p w14:paraId="680A6779" w14:textId="1D7C977B" w:rsidR="005D0B36" w:rsidRPr="00713E3D" w:rsidRDefault="005D0B36" w:rsidP="00713E3D">
      <w:pPr>
        <w:spacing w:after="0"/>
        <w:jc w:val="both"/>
        <w:rPr>
          <w:rFonts w:ascii="CGHNA A+ ITC Franklin Gothic St" w:hAnsi="CGHNA A+ ITC Franklin Gothic St" w:cs="Arial"/>
          <w:b/>
          <w:sz w:val="20"/>
          <w:szCs w:val="20"/>
        </w:rPr>
      </w:pPr>
      <w:r w:rsidRPr="00713E3D">
        <w:rPr>
          <w:rFonts w:ascii="CGHNA A+ ITC Franklin Gothic St" w:hAnsi="CGHNA A+ ITC Franklin Gothic St" w:cs="Arial"/>
          <w:b/>
          <w:sz w:val="20"/>
          <w:szCs w:val="20"/>
        </w:rPr>
        <w:t>Disposition</w:t>
      </w:r>
      <w:r w:rsidR="00713E3D" w:rsidRPr="00713E3D">
        <w:rPr>
          <w:rFonts w:ascii="CGHNA A+ ITC Franklin Gothic St" w:hAnsi="CGHNA A+ ITC Franklin Gothic St" w:cs="Arial"/>
          <w:b/>
          <w:sz w:val="20"/>
          <w:szCs w:val="20"/>
        </w:rPr>
        <w:t>er beträffande</w:t>
      </w:r>
      <w:r w:rsidRPr="00713E3D">
        <w:rPr>
          <w:rFonts w:ascii="CGHNA A+ ITC Franklin Gothic St" w:hAnsi="CGHNA A+ ITC Franklin Gothic St" w:cs="Arial"/>
          <w:b/>
          <w:sz w:val="20"/>
          <w:szCs w:val="20"/>
        </w:rPr>
        <w:t xml:space="preserve"> vinst eller förlust enligt den fastställda balansräkningen</w:t>
      </w:r>
    </w:p>
    <w:p w14:paraId="495F89B1" w14:textId="5F783A60" w:rsidR="005D0B36" w:rsidRPr="005D0B36" w:rsidRDefault="005D0B36" w:rsidP="005D0B36">
      <w:pPr>
        <w:jc w:val="both"/>
        <w:rPr>
          <w:rFonts w:ascii="CGHNA A+ ITC Franklin Gothic St" w:hAnsi="CGHNA A+ ITC Franklin Gothic St" w:cs="Arial"/>
          <w:sz w:val="20"/>
          <w:szCs w:val="20"/>
        </w:rPr>
      </w:pPr>
      <w:r w:rsidRPr="005D0B36">
        <w:rPr>
          <w:rFonts w:ascii="CGHNA A+ ITC Franklin Gothic St" w:hAnsi="CGHNA A+ ITC Franklin Gothic St" w:cs="Arial"/>
          <w:sz w:val="20"/>
          <w:szCs w:val="20"/>
        </w:rPr>
        <w:t>Årsstämman beslutade att ingen utdelning ska utgå för föregående räkenskapsår och att till årsstämmans förfogande stående vinstmedel balanseras i ny räkning.</w:t>
      </w:r>
    </w:p>
    <w:p w14:paraId="05BC55D6" w14:textId="051D02A7" w:rsidR="005D0B36" w:rsidRPr="005D0B36" w:rsidRDefault="00713E3D" w:rsidP="00713E3D">
      <w:pPr>
        <w:spacing w:after="0"/>
        <w:jc w:val="both"/>
        <w:rPr>
          <w:rFonts w:ascii="CGHNA A+ ITC Franklin Gothic St" w:hAnsi="CGHNA A+ ITC Franklin Gothic St" w:cs="Arial"/>
          <w:sz w:val="20"/>
          <w:szCs w:val="20"/>
        </w:rPr>
      </w:pPr>
      <w:r>
        <w:rPr>
          <w:rFonts w:ascii="CGHNA A+ ITC Franklin Gothic St" w:hAnsi="CGHNA A+ ITC Franklin Gothic St" w:cs="Arial"/>
          <w:b/>
          <w:sz w:val="20"/>
          <w:szCs w:val="20"/>
        </w:rPr>
        <w:t>Styrelse</w:t>
      </w:r>
    </w:p>
    <w:p w14:paraId="7C6FEEF3" w14:textId="44995B27" w:rsidR="00713E3D" w:rsidRDefault="005D0B36" w:rsidP="00713E3D">
      <w:pPr>
        <w:jc w:val="both"/>
        <w:rPr>
          <w:rFonts w:ascii="CGHNA A+ ITC Franklin Gothic St" w:hAnsi="CGHNA A+ ITC Franklin Gothic St" w:cs="Arial"/>
          <w:sz w:val="20"/>
          <w:szCs w:val="20"/>
        </w:rPr>
      </w:pPr>
      <w:r w:rsidRPr="005D0B36">
        <w:rPr>
          <w:rFonts w:ascii="CGHNA A+ ITC Franklin Gothic St" w:hAnsi="CGHNA A+ ITC Franklin Gothic St" w:cs="Arial"/>
          <w:sz w:val="20"/>
          <w:szCs w:val="20"/>
        </w:rPr>
        <w:t xml:space="preserve">Årsstämman beslutade att antalet styrelseledamöter ska uppgå till </w:t>
      </w:r>
      <w:r w:rsidR="00713E3D">
        <w:rPr>
          <w:rFonts w:ascii="CGHNA A+ ITC Franklin Gothic St" w:hAnsi="CGHNA A+ ITC Franklin Gothic St" w:cs="Arial"/>
          <w:sz w:val="20"/>
          <w:szCs w:val="20"/>
        </w:rPr>
        <w:t>fyra</w:t>
      </w:r>
      <w:r w:rsidRPr="005D0B36">
        <w:rPr>
          <w:rFonts w:ascii="CGHNA A+ ITC Franklin Gothic St" w:hAnsi="CGHNA A+ ITC Franklin Gothic St" w:cs="Arial"/>
          <w:sz w:val="20"/>
          <w:szCs w:val="20"/>
        </w:rPr>
        <w:t xml:space="preserve"> utan styrelsesuppleanter. Till styrelseledamöter omvaldes </w:t>
      </w:r>
      <w:r w:rsidR="00713E3D" w:rsidRPr="00713E3D">
        <w:rPr>
          <w:rFonts w:ascii="CGHNA A+ ITC Franklin Gothic St" w:hAnsi="CGHNA A+ ITC Franklin Gothic St" w:cs="Arial"/>
          <w:sz w:val="20"/>
          <w:szCs w:val="20"/>
        </w:rPr>
        <w:t>Pontus Ryd, Peter Laurits,</w:t>
      </w:r>
      <w:r w:rsidR="00713E3D">
        <w:rPr>
          <w:rFonts w:ascii="CGHNA A+ ITC Franklin Gothic St" w:hAnsi="CGHNA A+ ITC Franklin Gothic St" w:cs="Arial"/>
          <w:sz w:val="20"/>
          <w:szCs w:val="20"/>
        </w:rPr>
        <w:t xml:space="preserve"> </w:t>
      </w:r>
      <w:r w:rsidR="00713E3D" w:rsidRPr="00713E3D">
        <w:rPr>
          <w:rFonts w:ascii="CGHNA A+ ITC Franklin Gothic St" w:hAnsi="CGHNA A+ ITC Franklin Gothic St" w:cs="Arial"/>
          <w:sz w:val="20"/>
          <w:szCs w:val="20"/>
        </w:rPr>
        <w:t>Charlotte Bergqvist och Jens Tommerup.</w:t>
      </w:r>
      <w:r w:rsidR="00713E3D">
        <w:rPr>
          <w:rFonts w:ascii="CGHNA A+ ITC Franklin Gothic St" w:hAnsi="CGHNA A+ ITC Franklin Gothic St" w:cs="Arial"/>
          <w:sz w:val="20"/>
          <w:szCs w:val="20"/>
        </w:rPr>
        <w:t xml:space="preserve"> Årsstämman beslutade vidare </w:t>
      </w:r>
      <w:r w:rsidR="00713E3D" w:rsidRPr="00713E3D">
        <w:rPr>
          <w:rFonts w:ascii="CGHNA A+ ITC Franklin Gothic St" w:hAnsi="CGHNA A+ ITC Franklin Gothic St" w:cs="Arial"/>
          <w:sz w:val="20"/>
          <w:szCs w:val="20"/>
        </w:rPr>
        <w:t>att arvode till styrelsen ska utgå med totalt 600 000 kr för helår (bruttokostnad för bolaget) att fördelas till styrelsens ordförande med 300 000 kr, till styrelsens vice ordförande med 150 000 kr, samt till de två övriga styrelseledamöterna med 75 000 kr vardera. Styrelsen ska ha rätt att uppdra åt enskild styrelseledamot att utföra konsulttjänster åt bolaget. Stämmovalda styrelseledamöter ska i särskilda fall kunna arvoderas för tjänster inom deras respektive kompetensområde, som inte utgör styrelsearbete. För dessa tjänster ska utgå ett marknadsmässigt arvode vilket ska godkännas av styrelsen.</w:t>
      </w:r>
    </w:p>
    <w:p w14:paraId="64943C67" w14:textId="0AB44BC3" w:rsidR="005D0B36" w:rsidRPr="00713E3D" w:rsidRDefault="00713E3D" w:rsidP="00713E3D">
      <w:pPr>
        <w:spacing w:after="0"/>
        <w:jc w:val="both"/>
        <w:rPr>
          <w:rFonts w:ascii="CGHNA A+ ITC Franklin Gothic St" w:hAnsi="CGHNA A+ ITC Franklin Gothic St" w:cs="Arial"/>
          <w:b/>
          <w:sz w:val="20"/>
          <w:szCs w:val="20"/>
        </w:rPr>
      </w:pPr>
      <w:r w:rsidRPr="00713E3D">
        <w:rPr>
          <w:rFonts w:ascii="CGHNA A+ ITC Franklin Gothic St" w:hAnsi="CGHNA A+ ITC Franklin Gothic St" w:cs="Arial"/>
          <w:b/>
          <w:sz w:val="20"/>
          <w:szCs w:val="20"/>
        </w:rPr>
        <w:t>Revisor</w:t>
      </w:r>
    </w:p>
    <w:p w14:paraId="19D1683D" w14:textId="7AC004D4" w:rsidR="005D0B36" w:rsidRPr="005D0B36" w:rsidRDefault="005D0B36" w:rsidP="005D0B36">
      <w:pPr>
        <w:jc w:val="both"/>
        <w:rPr>
          <w:rFonts w:ascii="CGHNA A+ ITC Franklin Gothic St" w:hAnsi="CGHNA A+ ITC Franklin Gothic St" w:cs="Arial"/>
          <w:sz w:val="20"/>
          <w:szCs w:val="20"/>
        </w:rPr>
      </w:pPr>
      <w:r w:rsidRPr="005D0B36">
        <w:rPr>
          <w:rFonts w:ascii="CGHNA A+ ITC Franklin Gothic St" w:hAnsi="CGHNA A+ ITC Franklin Gothic St" w:cs="Arial"/>
          <w:sz w:val="20"/>
          <w:szCs w:val="20"/>
        </w:rPr>
        <w:t>Ernst &amp; Young A</w:t>
      </w:r>
      <w:r w:rsidR="00713E3D">
        <w:rPr>
          <w:rFonts w:ascii="CGHNA A+ ITC Franklin Gothic St" w:hAnsi="CGHNA A+ ITC Franklin Gothic St" w:cs="Arial"/>
          <w:sz w:val="20"/>
          <w:szCs w:val="20"/>
        </w:rPr>
        <w:t>B</w:t>
      </w:r>
      <w:r w:rsidRPr="005D0B36">
        <w:rPr>
          <w:rFonts w:ascii="CGHNA A+ ITC Franklin Gothic St" w:hAnsi="CGHNA A+ ITC Franklin Gothic St" w:cs="Arial"/>
          <w:sz w:val="20"/>
          <w:szCs w:val="20"/>
        </w:rPr>
        <w:t xml:space="preserve"> </w:t>
      </w:r>
      <w:r w:rsidR="00713E3D">
        <w:rPr>
          <w:rFonts w:ascii="CGHNA A+ ITC Franklin Gothic St" w:hAnsi="CGHNA A+ ITC Franklin Gothic St" w:cs="Arial"/>
          <w:sz w:val="20"/>
          <w:szCs w:val="20"/>
        </w:rPr>
        <w:t>om</w:t>
      </w:r>
      <w:r w:rsidRPr="005D0B36">
        <w:rPr>
          <w:rFonts w:ascii="CGHNA A+ ITC Franklin Gothic St" w:hAnsi="CGHNA A+ ITC Franklin Gothic St" w:cs="Arial"/>
          <w:sz w:val="20"/>
          <w:szCs w:val="20"/>
        </w:rPr>
        <w:t xml:space="preserve">valdes till revisor för tiden intill slutet av nästkommande årsstämma. </w:t>
      </w:r>
      <w:r w:rsidR="00CC36FA">
        <w:rPr>
          <w:rFonts w:ascii="CGHNA A+ ITC Franklin Gothic St" w:hAnsi="CGHNA A+ ITC Franklin Gothic St" w:cs="Arial"/>
          <w:sz w:val="20"/>
          <w:szCs w:val="20"/>
        </w:rPr>
        <w:t xml:space="preserve">Auktoriserade revisorn </w:t>
      </w:r>
      <w:r w:rsidR="00713E3D" w:rsidRPr="00713E3D">
        <w:rPr>
          <w:rFonts w:ascii="CGHNA A+ ITC Franklin Gothic St" w:hAnsi="CGHNA A+ ITC Franklin Gothic St" w:cs="Arial"/>
          <w:sz w:val="20"/>
          <w:szCs w:val="20"/>
        </w:rPr>
        <w:t xml:space="preserve">Andreas Mast </w:t>
      </w:r>
      <w:r w:rsidRPr="005D0B36">
        <w:rPr>
          <w:rFonts w:ascii="CGHNA A+ ITC Franklin Gothic St" w:hAnsi="CGHNA A+ ITC Franklin Gothic St" w:cs="Arial"/>
          <w:sz w:val="20"/>
          <w:szCs w:val="20"/>
        </w:rPr>
        <w:t>kommer vara huvudansvarig revisor. Revisorns arvode utgår enligt godkänd räkning.</w:t>
      </w:r>
    </w:p>
    <w:p w14:paraId="5F0A2CEB" w14:textId="52443AEF" w:rsidR="005D0B36" w:rsidRPr="00CC36FA" w:rsidRDefault="005D0B36" w:rsidP="00CC36FA">
      <w:pPr>
        <w:spacing w:after="0"/>
        <w:jc w:val="both"/>
        <w:rPr>
          <w:rFonts w:ascii="CGHNA A+ ITC Franklin Gothic St" w:hAnsi="CGHNA A+ ITC Franklin Gothic St" w:cs="Arial"/>
          <w:b/>
          <w:sz w:val="20"/>
          <w:szCs w:val="20"/>
        </w:rPr>
      </w:pPr>
      <w:r w:rsidRPr="00CC36FA">
        <w:rPr>
          <w:rFonts w:ascii="CGHNA A+ ITC Franklin Gothic St" w:hAnsi="CGHNA A+ ITC Franklin Gothic St" w:cs="Arial"/>
          <w:b/>
          <w:sz w:val="20"/>
          <w:szCs w:val="20"/>
        </w:rPr>
        <w:t>Be</w:t>
      </w:r>
      <w:r w:rsidR="00CC36FA" w:rsidRPr="00CC36FA">
        <w:rPr>
          <w:rFonts w:ascii="CGHNA A+ ITC Franklin Gothic St" w:hAnsi="CGHNA A+ ITC Franklin Gothic St" w:cs="Arial"/>
          <w:b/>
          <w:sz w:val="20"/>
          <w:szCs w:val="20"/>
        </w:rPr>
        <w:t>slut om ändring av bolagsordningen</w:t>
      </w:r>
    </w:p>
    <w:p w14:paraId="17C83168" w14:textId="5C2B57A0" w:rsidR="005D0B36" w:rsidRDefault="00CC36FA" w:rsidP="00CC36FA">
      <w:pPr>
        <w:jc w:val="both"/>
        <w:rPr>
          <w:rFonts w:ascii="CGHNA A+ ITC Franklin Gothic St" w:hAnsi="CGHNA A+ ITC Franklin Gothic St" w:cs="Arial"/>
          <w:sz w:val="20"/>
          <w:szCs w:val="20"/>
        </w:rPr>
      </w:pPr>
      <w:r>
        <w:rPr>
          <w:rFonts w:ascii="CGHNA A+ ITC Franklin Gothic St" w:hAnsi="CGHNA A+ ITC Franklin Gothic St" w:cs="Arial"/>
          <w:sz w:val="20"/>
          <w:szCs w:val="20"/>
        </w:rPr>
        <w:t xml:space="preserve">Årsstämman beslutade att ändra bolagsordningen i enlighet med styrelsens förslag. Utöver redaktionella ändringar innebär </w:t>
      </w:r>
      <w:r w:rsidR="0073037D">
        <w:rPr>
          <w:rFonts w:ascii="CGHNA A+ ITC Franklin Gothic St" w:hAnsi="CGHNA A+ ITC Franklin Gothic St" w:cs="Arial"/>
          <w:sz w:val="20"/>
          <w:szCs w:val="20"/>
        </w:rPr>
        <w:t>beslutet</w:t>
      </w:r>
      <w:r>
        <w:rPr>
          <w:rFonts w:ascii="CGHNA A+ ITC Franklin Gothic St" w:hAnsi="CGHNA A+ ITC Franklin Gothic St" w:cs="Arial"/>
          <w:sz w:val="20"/>
          <w:szCs w:val="20"/>
        </w:rPr>
        <w:t xml:space="preserve"> att det i bolagsordningen införs en bestämmelse om att </w:t>
      </w:r>
      <w:r w:rsidRPr="00CC36FA">
        <w:rPr>
          <w:rFonts w:ascii="CGHNA A+ ITC Franklin Gothic St" w:hAnsi="CGHNA A+ ITC Franklin Gothic St" w:cs="Arial"/>
          <w:sz w:val="20"/>
          <w:szCs w:val="20"/>
        </w:rPr>
        <w:t xml:space="preserve">aktieägare för att få delta i </w:t>
      </w:r>
      <w:r>
        <w:rPr>
          <w:rFonts w:ascii="CGHNA A+ ITC Franklin Gothic St" w:hAnsi="CGHNA A+ ITC Franklin Gothic St" w:cs="Arial"/>
          <w:sz w:val="20"/>
          <w:szCs w:val="20"/>
        </w:rPr>
        <w:t xml:space="preserve">en </w:t>
      </w:r>
      <w:r w:rsidRPr="00CC36FA">
        <w:rPr>
          <w:rFonts w:ascii="CGHNA A+ ITC Franklin Gothic St" w:hAnsi="CGHNA A+ ITC Franklin Gothic St" w:cs="Arial"/>
          <w:sz w:val="20"/>
          <w:szCs w:val="20"/>
        </w:rPr>
        <w:t>bolagsstämma ska föranmäla sig hos</w:t>
      </w:r>
      <w:r>
        <w:rPr>
          <w:rFonts w:ascii="CGHNA A+ ITC Franklin Gothic St" w:hAnsi="CGHNA A+ ITC Franklin Gothic St" w:cs="Arial"/>
          <w:sz w:val="20"/>
          <w:szCs w:val="20"/>
        </w:rPr>
        <w:t xml:space="preserve"> </w:t>
      </w:r>
      <w:r w:rsidRPr="00CC36FA">
        <w:rPr>
          <w:rFonts w:ascii="CGHNA A+ ITC Franklin Gothic St" w:hAnsi="CGHNA A+ ITC Franklin Gothic St" w:cs="Arial"/>
          <w:sz w:val="20"/>
          <w:szCs w:val="20"/>
        </w:rPr>
        <w:t>bolaget</w:t>
      </w:r>
      <w:r>
        <w:rPr>
          <w:rFonts w:ascii="CGHNA A+ ITC Franklin Gothic St" w:hAnsi="CGHNA A+ ITC Franklin Gothic St" w:cs="Arial"/>
          <w:sz w:val="20"/>
          <w:szCs w:val="20"/>
        </w:rPr>
        <w:t>.</w:t>
      </w:r>
    </w:p>
    <w:p w14:paraId="1C32B1D7" w14:textId="50F3537B" w:rsidR="00CC36FA" w:rsidRDefault="00CC36FA" w:rsidP="00CC36FA">
      <w:pPr>
        <w:spacing w:after="0"/>
        <w:jc w:val="both"/>
        <w:rPr>
          <w:rFonts w:ascii="CGHNA A+ ITC Franklin Gothic St" w:hAnsi="CGHNA A+ ITC Franklin Gothic St" w:cs="Arial"/>
          <w:b/>
          <w:sz w:val="20"/>
          <w:szCs w:val="20"/>
        </w:rPr>
      </w:pPr>
      <w:r w:rsidRPr="00CC36FA">
        <w:rPr>
          <w:rFonts w:ascii="CGHNA A+ ITC Franklin Gothic St" w:hAnsi="CGHNA A+ ITC Franklin Gothic St" w:cs="Arial"/>
          <w:b/>
          <w:sz w:val="20"/>
          <w:szCs w:val="20"/>
        </w:rPr>
        <w:t xml:space="preserve">Beslut om </w:t>
      </w:r>
      <w:r>
        <w:rPr>
          <w:rFonts w:ascii="CGHNA A+ ITC Franklin Gothic St" w:hAnsi="CGHNA A+ ITC Franklin Gothic St" w:cs="Arial"/>
          <w:b/>
          <w:sz w:val="20"/>
          <w:szCs w:val="20"/>
        </w:rPr>
        <w:t>emissions</w:t>
      </w:r>
      <w:r w:rsidRPr="00CC36FA">
        <w:rPr>
          <w:rFonts w:ascii="CGHNA A+ ITC Franklin Gothic St" w:hAnsi="CGHNA A+ ITC Franklin Gothic St" w:cs="Arial"/>
          <w:b/>
          <w:sz w:val="20"/>
          <w:szCs w:val="20"/>
        </w:rPr>
        <w:t>bemyndigande</w:t>
      </w:r>
    </w:p>
    <w:p w14:paraId="7395113D" w14:textId="68BA6244" w:rsidR="00CC36FA" w:rsidRDefault="00CC36FA" w:rsidP="00CC36FA">
      <w:pPr>
        <w:spacing w:after="0"/>
        <w:jc w:val="both"/>
        <w:rPr>
          <w:rFonts w:ascii="CGHNA A+ ITC Franklin Gothic St" w:hAnsi="CGHNA A+ ITC Franklin Gothic St" w:cs="Arial"/>
          <w:sz w:val="20"/>
          <w:szCs w:val="20"/>
        </w:rPr>
      </w:pPr>
      <w:r>
        <w:rPr>
          <w:rFonts w:ascii="CGHNA A+ ITC Franklin Gothic St" w:hAnsi="CGHNA A+ ITC Franklin Gothic St" w:cs="Arial"/>
          <w:sz w:val="20"/>
          <w:szCs w:val="20"/>
        </w:rPr>
        <w:t>Årsstämman beslutade</w:t>
      </w:r>
      <w:r w:rsidR="000A1085">
        <w:rPr>
          <w:rFonts w:ascii="CGHNA A+ ITC Franklin Gothic St" w:hAnsi="CGHNA A+ ITC Franklin Gothic St" w:cs="Arial"/>
          <w:sz w:val="20"/>
          <w:szCs w:val="20"/>
        </w:rPr>
        <w:t xml:space="preserve"> att</w:t>
      </w:r>
      <w:r w:rsidR="00CC7337">
        <w:rPr>
          <w:rFonts w:ascii="CGHNA A+ ITC Franklin Gothic St" w:hAnsi="CGHNA A+ ITC Franklin Gothic St" w:cs="Arial"/>
          <w:sz w:val="20"/>
          <w:szCs w:val="20"/>
        </w:rPr>
        <w:t xml:space="preserve"> inte godkänna </w:t>
      </w:r>
      <w:r>
        <w:rPr>
          <w:rFonts w:ascii="CGHNA A+ ITC Franklin Gothic St" w:hAnsi="CGHNA A+ ITC Franklin Gothic St" w:cs="Arial"/>
          <w:sz w:val="20"/>
          <w:szCs w:val="20"/>
        </w:rPr>
        <w:t>styrelsens förslag</w:t>
      </w:r>
      <w:r w:rsidR="00CC7337">
        <w:rPr>
          <w:rFonts w:ascii="CGHNA A+ ITC Franklin Gothic St" w:hAnsi="CGHNA A+ ITC Franklin Gothic St" w:cs="Arial"/>
          <w:sz w:val="20"/>
          <w:szCs w:val="20"/>
        </w:rPr>
        <w:t xml:space="preserve"> till emissionsbemyndigande.</w:t>
      </w:r>
    </w:p>
    <w:p w14:paraId="6A1DD08F" w14:textId="77777777" w:rsidR="00CC36FA" w:rsidRPr="00CC36FA" w:rsidRDefault="00CC36FA" w:rsidP="00CC36FA">
      <w:pPr>
        <w:spacing w:after="0"/>
        <w:jc w:val="both"/>
        <w:rPr>
          <w:rFonts w:ascii="CGHNA A+ ITC Franklin Gothic St" w:hAnsi="CGHNA A+ ITC Franklin Gothic St" w:cs="Arial"/>
          <w:sz w:val="20"/>
          <w:szCs w:val="20"/>
        </w:rPr>
      </w:pPr>
    </w:p>
    <w:p w14:paraId="135316CA" w14:textId="77777777" w:rsidR="007075C6" w:rsidRPr="00775247" w:rsidRDefault="007075C6" w:rsidP="00045962">
      <w:pPr>
        <w:jc w:val="both"/>
        <w:rPr>
          <w:rFonts w:ascii="CGHNA A+ ITC Franklin Gothic St" w:hAnsi="CGHNA A+ ITC Franklin Gothic St" w:cs="Arial"/>
          <w:b/>
          <w:bCs/>
          <w:sz w:val="20"/>
          <w:szCs w:val="20"/>
        </w:rPr>
      </w:pPr>
      <w:r w:rsidRPr="00775247">
        <w:rPr>
          <w:rFonts w:ascii="CGHNA A+ ITC Franklin Gothic St" w:hAnsi="CGHNA A+ ITC Franklin Gothic St" w:cs="Arial"/>
          <w:b/>
          <w:bCs/>
          <w:sz w:val="20"/>
          <w:szCs w:val="20"/>
        </w:rPr>
        <w:t xml:space="preserve">För ytterligare </w:t>
      </w:r>
      <w:r w:rsidR="00136505" w:rsidRPr="00775247">
        <w:rPr>
          <w:rFonts w:ascii="CGHNA A+ ITC Franklin Gothic St" w:hAnsi="CGHNA A+ ITC Franklin Gothic St" w:cs="Arial"/>
          <w:b/>
          <w:bCs/>
          <w:sz w:val="20"/>
          <w:szCs w:val="20"/>
        </w:rPr>
        <w:t>information, vänligen kontakta:</w:t>
      </w:r>
    </w:p>
    <w:p w14:paraId="759DEFF6" w14:textId="787804E7" w:rsidR="00136505" w:rsidRPr="00775247" w:rsidRDefault="00825C03" w:rsidP="00E705F0">
      <w:pPr>
        <w:rPr>
          <w:rFonts w:ascii="CGHNA A+ ITC Franklin Gothic St" w:hAnsi="CGHNA A+ ITC Franklin Gothic St" w:cs="Arial"/>
          <w:bCs/>
          <w:sz w:val="20"/>
          <w:szCs w:val="20"/>
        </w:rPr>
      </w:pPr>
      <w:r w:rsidRPr="00825C03">
        <w:rPr>
          <w:rFonts w:ascii="CGHNA A+ ITC Franklin Gothic St" w:hAnsi="CGHNA A+ ITC Franklin Gothic St" w:cs="Arial"/>
          <w:bCs/>
          <w:sz w:val="20"/>
          <w:szCs w:val="20"/>
        </w:rPr>
        <w:t>Peter Schou</w:t>
      </w:r>
      <w:r w:rsidR="00136505" w:rsidRPr="00775247">
        <w:rPr>
          <w:rFonts w:ascii="CGHNA A+ ITC Franklin Gothic St" w:hAnsi="CGHNA A+ ITC Franklin Gothic St" w:cs="Arial"/>
          <w:bCs/>
          <w:sz w:val="20"/>
          <w:szCs w:val="20"/>
        </w:rPr>
        <w:t>, VD</w:t>
      </w:r>
      <w:r>
        <w:rPr>
          <w:rFonts w:ascii="CGHNA A+ ITC Franklin Gothic St" w:hAnsi="CGHNA A+ ITC Franklin Gothic St" w:cs="Arial"/>
          <w:bCs/>
          <w:sz w:val="20"/>
          <w:szCs w:val="20"/>
        </w:rPr>
        <w:t xml:space="preserve"> (interim)</w:t>
      </w:r>
      <w:r w:rsidR="00314B76" w:rsidRPr="00775247">
        <w:rPr>
          <w:rFonts w:ascii="CGHNA A+ ITC Franklin Gothic St" w:hAnsi="CGHNA A+ ITC Franklin Gothic St" w:cs="Arial"/>
          <w:bCs/>
          <w:sz w:val="20"/>
          <w:szCs w:val="20"/>
        </w:rPr>
        <w:br/>
      </w:r>
      <w:r w:rsidR="007075C6" w:rsidRPr="00775247">
        <w:rPr>
          <w:rFonts w:ascii="CGHNA A+ ITC Franklin Gothic St" w:hAnsi="CGHNA A+ ITC Franklin Gothic St" w:cs="Arial"/>
          <w:bCs/>
          <w:sz w:val="20"/>
          <w:szCs w:val="20"/>
        </w:rPr>
        <w:t>Tel</w:t>
      </w:r>
      <w:r w:rsidR="004F67C6" w:rsidRPr="00775247">
        <w:rPr>
          <w:rFonts w:ascii="CGHNA A+ ITC Franklin Gothic St" w:hAnsi="CGHNA A+ ITC Franklin Gothic St" w:cs="Arial"/>
          <w:bCs/>
          <w:sz w:val="20"/>
          <w:szCs w:val="20"/>
        </w:rPr>
        <w:t>efon</w:t>
      </w:r>
      <w:r w:rsidR="007075C6" w:rsidRPr="00775247">
        <w:rPr>
          <w:rFonts w:ascii="CGHNA A+ ITC Franklin Gothic St" w:hAnsi="CGHNA A+ ITC Franklin Gothic St" w:cs="Arial"/>
          <w:bCs/>
          <w:sz w:val="20"/>
          <w:szCs w:val="20"/>
        </w:rPr>
        <w:t xml:space="preserve">: </w:t>
      </w:r>
      <w:r w:rsidR="005D0B36" w:rsidRPr="005D0B36">
        <w:rPr>
          <w:rFonts w:ascii="CGHNA A+ ITC Franklin Gothic St" w:hAnsi="CGHNA A+ ITC Franklin Gothic St" w:cs="Arial"/>
          <w:bCs/>
          <w:sz w:val="20"/>
          <w:szCs w:val="20"/>
        </w:rPr>
        <w:t>+46 769 38 50 51</w:t>
      </w:r>
      <w:r w:rsidR="004F67C6" w:rsidRPr="00775247">
        <w:rPr>
          <w:rFonts w:ascii="CGHNA A+ ITC Franklin Gothic St" w:hAnsi="CGHNA A+ ITC Franklin Gothic St" w:cs="Arial"/>
          <w:bCs/>
          <w:sz w:val="20"/>
          <w:szCs w:val="20"/>
        </w:rPr>
        <w:br/>
        <w:t xml:space="preserve">E-post: </w:t>
      </w:r>
      <w:r w:rsidRPr="00825C03">
        <w:rPr>
          <w:rStyle w:val="Hyperlink"/>
          <w:rFonts w:ascii="CGHNA A+ ITC Franklin Gothic St" w:hAnsi="CGHNA A+ ITC Franklin Gothic St" w:cs="Arial"/>
          <w:bCs/>
          <w:sz w:val="20"/>
          <w:szCs w:val="20"/>
        </w:rPr>
        <w:t>peter.schou@seatwirl.com</w:t>
      </w:r>
    </w:p>
    <w:p w14:paraId="478F5D8B" w14:textId="0A048EC8" w:rsidR="0047206A" w:rsidRDefault="0047206A">
      <w:pPr>
        <w:rPr>
          <w:rFonts w:ascii="CGHNA A+ ITC Franklin Gothic St" w:hAnsi="CGHNA A+ ITC Franklin Gothic St" w:cs="Arial"/>
          <w:b/>
          <w:bCs/>
          <w:sz w:val="20"/>
          <w:szCs w:val="20"/>
        </w:rPr>
      </w:pPr>
    </w:p>
    <w:p w14:paraId="66B215CE" w14:textId="0948B587" w:rsidR="003C006C" w:rsidRPr="003C006C" w:rsidRDefault="003C006C" w:rsidP="003C006C">
      <w:pPr>
        <w:rPr>
          <w:rFonts w:ascii="CGHNA A+ ITC Franklin Gothic St" w:hAnsi="CGHNA A+ ITC Franklin Gothic St" w:cs="Arial"/>
          <w:sz w:val="20"/>
          <w:szCs w:val="20"/>
        </w:rPr>
      </w:pPr>
      <w:r w:rsidRPr="003C006C">
        <w:rPr>
          <w:rFonts w:ascii="CGHNA A+ ITC Franklin Gothic St" w:hAnsi="CGHNA A+ ITC Franklin Gothic St" w:cs="Arial"/>
          <w:b/>
          <w:sz w:val="20"/>
          <w:szCs w:val="20"/>
        </w:rPr>
        <w:t>Om SeaTwirl</w:t>
      </w:r>
      <w:r w:rsidRPr="00B3434B">
        <w:rPr>
          <w:rFonts w:ascii="CGHNA A+ ITC Franklin Gothic St" w:eastAsia="Times New Roman" w:hAnsi="CGHNA A+ ITC Franklin Gothic St" w:cstheme="minorHAnsi"/>
          <w:lang w:eastAsia="sv-SE"/>
        </w:rPr>
        <w:br/>
      </w:r>
      <w:r w:rsidRPr="003C006C">
        <w:rPr>
          <w:rFonts w:ascii="CGHNA A+ ITC Franklin Gothic St" w:hAnsi="CGHNA A+ ITC Franklin Gothic St" w:cs="Arial"/>
          <w:sz w:val="20"/>
          <w:szCs w:val="20"/>
        </w:rPr>
        <w:t xml:space="preserve">SeaTwirl AB </w:t>
      </w:r>
      <w:r w:rsidR="00765636">
        <w:rPr>
          <w:rFonts w:ascii="CGHNA A+ ITC Franklin Gothic St" w:hAnsi="CGHNA A+ ITC Franklin Gothic St" w:cs="Arial"/>
          <w:sz w:val="20"/>
          <w:szCs w:val="20"/>
        </w:rPr>
        <w:t xml:space="preserve">(publ) </w:t>
      </w:r>
      <w:r w:rsidRPr="003C006C">
        <w:rPr>
          <w:rFonts w:ascii="CGHNA A+ ITC Franklin Gothic St" w:hAnsi="CGHNA A+ ITC Franklin Gothic St" w:cs="Arial"/>
          <w:sz w:val="20"/>
          <w:szCs w:val="20"/>
        </w:rPr>
        <w:t xml:space="preserve">är ett svenskt utvecklingsbolag inom vindkraft med visionen att bli en ledande aktör inom </w:t>
      </w:r>
      <w:r w:rsidRPr="003C006C">
        <w:rPr>
          <w:rFonts w:ascii="CGHNA A+ ITC Franklin Gothic St" w:hAnsi="CGHNA A+ ITC Franklin Gothic St" w:cs="Arial"/>
          <w:sz w:val="20"/>
          <w:szCs w:val="20"/>
        </w:rPr>
        <w:lastRenderedPageBreak/>
        <w:t>den nya och snabbt växande marknaden för havsbaserad flytande vindkraft. SeaTwirls unika flytande vindkraftverk är enkelt och robust med få rörliga delar. Detta passar förhållandena på havet och minimerar behovet av underhåll, vilket leder till färre stillestånd och fler drifttimmar. Bolagets första prototypinstallation installerades i havet år 2015. Utvecklingen sker nu på nästa fullskaleenhet om 1MW installerad turbineffekt. Läs mer på: </w:t>
      </w:r>
      <w:hyperlink r:id="rId9" w:history="1">
        <w:r w:rsidRPr="003C006C">
          <w:rPr>
            <w:rFonts w:ascii="CGHNA A+ ITC Franklin Gothic St" w:hAnsi="CGHNA A+ ITC Franklin Gothic St" w:cs="Arial"/>
            <w:sz w:val="20"/>
            <w:szCs w:val="20"/>
          </w:rPr>
          <w:t>www.SeaTwirl.com</w:t>
        </w:r>
      </w:hyperlink>
      <w:r w:rsidRPr="003C006C">
        <w:rPr>
          <w:rFonts w:ascii="CGHNA A+ ITC Franklin Gothic St" w:hAnsi="CGHNA A+ ITC Franklin Gothic St" w:cs="Arial"/>
          <w:sz w:val="20"/>
          <w:szCs w:val="20"/>
        </w:rPr>
        <w:t>.</w:t>
      </w:r>
    </w:p>
    <w:p w14:paraId="59EF8FB1" w14:textId="20183F12" w:rsidR="00136505" w:rsidRPr="000B23DC" w:rsidRDefault="003C006C" w:rsidP="003C006C">
      <w:pPr>
        <w:rPr>
          <w:rFonts w:ascii="CGHNA A+ ITC Franklin Gothic St" w:hAnsi="CGHNA A+ ITC Franklin Gothic St" w:cs="Arial"/>
          <w:sz w:val="20"/>
          <w:szCs w:val="20"/>
        </w:rPr>
      </w:pPr>
      <w:r w:rsidRPr="003C006C">
        <w:rPr>
          <w:rFonts w:ascii="CGHNA A+ ITC Franklin Gothic St" w:hAnsi="CGHNA A+ ITC Franklin Gothic St" w:cs="Arial"/>
          <w:sz w:val="20"/>
          <w:szCs w:val="20"/>
        </w:rPr>
        <w:t>Bolagets Certified Adviser är Mangold Fondkommission AB som nås på</w:t>
      </w:r>
      <w:r w:rsidR="004A09B5">
        <w:rPr>
          <w:rFonts w:ascii="CGHNA A+ ITC Franklin Gothic St" w:hAnsi="CGHNA A+ ITC Franklin Gothic St" w:cs="Arial"/>
          <w:sz w:val="20"/>
          <w:szCs w:val="20"/>
        </w:rPr>
        <w:t>: +46 8 5030 1550, ca@mangold.se</w:t>
      </w:r>
    </w:p>
    <w:sectPr w:rsidR="00136505" w:rsidRPr="000B23D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9CBA" w14:textId="77777777" w:rsidR="006C035F" w:rsidRDefault="006C035F" w:rsidP="00C54923">
      <w:pPr>
        <w:spacing w:after="0" w:line="240" w:lineRule="auto"/>
      </w:pPr>
      <w:r>
        <w:separator/>
      </w:r>
    </w:p>
  </w:endnote>
  <w:endnote w:type="continuationSeparator" w:id="0">
    <w:p w14:paraId="6F0970A5" w14:textId="77777777" w:rsidR="006C035F" w:rsidRDefault="006C035F" w:rsidP="00C5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ctra LH RegularOsF">
    <w:altName w:val="Cambria"/>
    <w:panose1 w:val="00000000000000000000"/>
    <w:charset w:val="00"/>
    <w:family w:val="roman"/>
    <w:notTrueType/>
    <w:pitch w:val="default"/>
    <w:sig w:usb0="00000003" w:usb1="00000000" w:usb2="00000000" w:usb3="00000000" w:csb0="00000001" w:csb1="00000000"/>
  </w:font>
  <w:font w:name="Herme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GHNA A+ ITC Franklin Gothic S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A94B" w14:textId="77777777" w:rsidR="006C035F" w:rsidRDefault="006C035F" w:rsidP="00C54923">
      <w:pPr>
        <w:spacing w:after="0" w:line="240" w:lineRule="auto"/>
      </w:pPr>
      <w:r>
        <w:separator/>
      </w:r>
    </w:p>
  </w:footnote>
  <w:footnote w:type="continuationSeparator" w:id="0">
    <w:p w14:paraId="39426283" w14:textId="77777777" w:rsidR="006C035F" w:rsidRDefault="006C035F" w:rsidP="00C5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854E" w14:textId="77777777" w:rsidR="00550BCC" w:rsidRDefault="00550BCC" w:rsidP="003A3A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3097"/>
    <w:multiLevelType w:val="hybridMultilevel"/>
    <w:tmpl w:val="B21674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AC1140"/>
    <w:multiLevelType w:val="hybridMultilevel"/>
    <w:tmpl w:val="DA6600C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79A06C7"/>
    <w:multiLevelType w:val="hybridMultilevel"/>
    <w:tmpl w:val="41C22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181E0C"/>
    <w:multiLevelType w:val="hybridMultilevel"/>
    <w:tmpl w:val="C5D89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E64F17"/>
    <w:multiLevelType w:val="hybridMultilevel"/>
    <w:tmpl w:val="C34CD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592CC7"/>
    <w:multiLevelType w:val="hybridMultilevel"/>
    <w:tmpl w:val="0C6CF8E8"/>
    <w:lvl w:ilvl="0" w:tplc="041D0011">
      <w:start w:val="1"/>
      <w:numFmt w:val="decimal"/>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5A872C0C"/>
    <w:multiLevelType w:val="hybridMultilevel"/>
    <w:tmpl w:val="104C9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5FA415A"/>
    <w:multiLevelType w:val="hybridMultilevel"/>
    <w:tmpl w:val="C87852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88E2649"/>
    <w:multiLevelType w:val="hybridMultilevel"/>
    <w:tmpl w:val="0DA00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0"/>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0D1"/>
    <w:rsid w:val="000121CA"/>
    <w:rsid w:val="00026594"/>
    <w:rsid w:val="00027CCD"/>
    <w:rsid w:val="000331DB"/>
    <w:rsid w:val="00043ED7"/>
    <w:rsid w:val="00045962"/>
    <w:rsid w:val="00045BA6"/>
    <w:rsid w:val="0005043F"/>
    <w:rsid w:val="00060038"/>
    <w:rsid w:val="00062C72"/>
    <w:rsid w:val="000742A9"/>
    <w:rsid w:val="00085810"/>
    <w:rsid w:val="00096A2D"/>
    <w:rsid w:val="000A1085"/>
    <w:rsid w:val="000A1122"/>
    <w:rsid w:val="000A40F1"/>
    <w:rsid w:val="000B23DC"/>
    <w:rsid w:val="000C2C0F"/>
    <w:rsid w:val="000C48F0"/>
    <w:rsid w:val="000F6F48"/>
    <w:rsid w:val="00101A42"/>
    <w:rsid w:val="00103181"/>
    <w:rsid w:val="0010703B"/>
    <w:rsid w:val="001105ED"/>
    <w:rsid w:val="00112488"/>
    <w:rsid w:val="00112D04"/>
    <w:rsid w:val="00113D86"/>
    <w:rsid w:val="00116BA5"/>
    <w:rsid w:val="001212E6"/>
    <w:rsid w:val="00124B9F"/>
    <w:rsid w:val="00126C6C"/>
    <w:rsid w:val="00136505"/>
    <w:rsid w:val="00136675"/>
    <w:rsid w:val="00151F1C"/>
    <w:rsid w:val="00163D9A"/>
    <w:rsid w:val="00175F5F"/>
    <w:rsid w:val="00176508"/>
    <w:rsid w:val="00176E06"/>
    <w:rsid w:val="001810EA"/>
    <w:rsid w:val="00182B8A"/>
    <w:rsid w:val="001856D1"/>
    <w:rsid w:val="00185D9F"/>
    <w:rsid w:val="001A68A4"/>
    <w:rsid w:val="001B46DA"/>
    <w:rsid w:val="001B7710"/>
    <w:rsid w:val="001C0D31"/>
    <w:rsid w:val="001D57C9"/>
    <w:rsid w:val="001D6A9A"/>
    <w:rsid w:val="001E48A4"/>
    <w:rsid w:val="001E7C07"/>
    <w:rsid w:val="001F5FBC"/>
    <w:rsid w:val="001F79A8"/>
    <w:rsid w:val="00204B2D"/>
    <w:rsid w:val="00222D4D"/>
    <w:rsid w:val="002329D1"/>
    <w:rsid w:val="00233AC9"/>
    <w:rsid w:val="002361B9"/>
    <w:rsid w:val="00236D6E"/>
    <w:rsid w:val="00242096"/>
    <w:rsid w:val="00242E27"/>
    <w:rsid w:val="00246584"/>
    <w:rsid w:val="002569EC"/>
    <w:rsid w:val="00262315"/>
    <w:rsid w:val="002743F9"/>
    <w:rsid w:val="00275C2E"/>
    <w:rsid w:val="002772BD"/>
    <w:rsid w:val="00283767"/>
    <w:rsid w:val="002A20D1"/>
    <w:rsid w:val="002B5DCD"/>
    <w:rsid w:val="002C3C0E"/>
    <w:rsid w:val="002E0E9D"/>
    <w:rsid w:val="00304B58"/>
    <w:rsid w:val="00307BC9"/>
    <w:rsid w:val="00314B76"/>
    <w:rsid w:val="00322B4C"/>
    <w:rsid w:val="00323BC7"/>
    <w:rsid w:val="00345FFC"/>
    <w:rsid w:val="00347A9E"/>
    <w:rsid w:val="00353063"/>
    <w:rsid w:val="0035414E"/>
    <w:rsid w:val="003545AF"/>
    <w:rsid w:val="00355C74"/>
    <w:rsid w:val="00357414"/>
    <w:rsid w:val="00360B95"/>
    <w:rsid w:val="00362D61"/>
    <w:rsid w:val="00370757"/>
    <w:rsid w:val="003857AF"/>
    <w:rsid w:val="00386270"/>
    <w:rsid w:val="003871E7"/>
    <w:rsid w:val="00394C06"/>
    <w:rsid w:val="00396622"/>
    <w:rsid w:val="003A21AD"/>
    <w:rsid w:val="003A3A9B"/>
    <w:rsid w:val="003B047D"/>
    <w:rsid w:val="003B06CC"/>
    <w:rsid w:val="003B5735"/>
    <w:rsid w:val="003C006C"/>
    <w:rsid w:val="003D6EC0"/>
    <w:rsid w:val="003E31C5"/>
    <w:rsid w:val="003E7532"/>
    <w:rsid w:val="003F020D"/>
    <w:rsid w:val="003F069F"/>
    <w:rsid w:val="003F546A"/>
    <w:rsid w:val="003F55B0"/>
    <w:rsid w:val="004021B0"/>
    <w:rsid w:val="00415FDD"/>
    <w:rsid w:val="0042667C"/>
    <w:rsid w:val="004335AD"/>
    <w:rsid w:val="0043656A"/>
    <w:rsid w:val="00437AE4"/>
    <w:rsid w:val="004460E5"/>
    <w:rsid w:val="004521A6"/>
    <w:rsid w:val="00460BAF"/>
    <w:rsid w:val="0047206A"/>
    <w:rsid w:val="004750AE"/>
    <w:rsid w:val="004753AF"/>
    <w:rsid w:val="004775E9"/>
    <w:rsid w:val="00477ADA"/>
    <w:rsid w:val="00480526"/>
    <w:rsid w:val="00487886"/>
    <w:rsid w:val="00494664"/>
    <w:rsid w:val="00495A72"/>
    <w:rsid w:val="004963E5"/>
    <w:rsid w:val="004A09B5"/>
    <w:rsid w:val="004A731C"/>
    <w:rsid w:val="004B126A"/>
    <w:rsid w:val="004B3DD0"/>
    <w:rsid w:val="004B5EF8"/>
    <w:rsid w:val="004B65C1"/>
    <w:rsid w:val="004C3413"/>
    <w:rsid w:val="004C527A"/>
    <w:rsid w:val="004E6F7E"/>
    <w:rsid w:val="004F03ED"/>
    <w:rsid w:val="004F67C6"/>
    <w:rsid w:val="00500739"/>
    <w:rsid w:val="005021D6"/>
    <w:rsid w:val="00502258"/>
    <w:rsid w:val="00523442"/>
    <w:rsid w:val="005359A0"/>
    <w:rsid w:val="0053724E"/>
    <w:rsid w:val="00537259"/>
    <w:rsid w:val="00537F4A"/>
    <w:rsid w:val="00540A6C"/>
    <w:rsid w:val="00545CF4"/>
    <w:rsid w:val="00546F85"/>
    <w:rsid w:val="00550BCC"/>
    <w:rsid w:val="00555C89"/>
    <w:rsid w:val="00561F0F"/>
    <w:rsid w:val="00564600"/>
    <w:rsid w:val="00575F9C"/>
    <w:rsid w:val="005825BA"/>
    <w:rsid w:val="005865F5"/>
    <w:rsid w:val="005A485E"/>
    <w:rsid w:val="005B657F"/>
    <w:rsid w:val="005C424B"/>
    <w:rsid w:val="005D0B36"/>
    <w:rsid w:val="005E1795"/>
    <w:rsid w:val="005E484E"/>
    <w:rsid w:val="005E6D80"/>
    <w:rsid w:val="005E6DF7"/>
    <w:rsid w:val="005F190E"/>
    <w:rsid w:val="005F5D9A"/>
    <w:rsid w:val="005F7296"/>
    <w:rsid w:val="006051CC"/>
    <w:rsid w:val="00613404"/>
    <w:rsid w:val="0061398A"/>
    <w:rsid w:val="00613E5B"/>
    <w:rsid w:val="00615521"/>
    <w:rsid w:val="00620F93"/>
    <w:rsid w:val="00625861"/>
    <w:rsid w:val="006270F8"/>
    <w:rsid w:val="006306CF"/>
    <w:rsid w:val="00635CCC"/>
    <w:rsid w:val="00641447"/>
    <w:rsid w:val="006473CA"/>
    <w:rsid w:val="006516DA"/>
    <w:rsid w:val="00652932"/>
    <w:rsid w:val="006564C6"/>
    <w:rsid w:val="00657694"/>
    <w:rsid w:val="006578B7"/>
    <w:rsid w:val="00660FE9"/>
    <w:rsid w:val="0066570E"/>
    <w:rsid w:val="00673C52"/>
    <w:rsid w:val="00686228"/>
    <w:rsid w:val="00687188"/>
    <w:rsid w:val="00693DC1"/>
    <w:rsid w:val="00694CC4"/>
    <w:rsid w:val="006A31CE"/>
    <w:rsid w:val="006A7DA9"/>
    <w:rsid w:val="006C035F"/>
    <w:rsid w:val="006C275B"/>
    <w:rsid w:val="006D0354"/>
    <w:rsid w:val="006D4753"/>
    <w:rsid w:val="006D6046"/>
    <w:rsid w:val="006D7429"/>
    <w:rsid w:val="006E3A30"/>
    <w:rsid w:val="006E7DB0"/>
    <w:rsid w:val="006F114B"/>
    <w:rsid w:val="006F369D"/>
    <w:rsid w:val="006F6632"/>
    <w:rsid w:val="0070346C"/>
    <w:rsid w:val="007075C6"/>
    <w:rsid w:val="00713E3D"/>
    <w:rsid w:val="00717AE9"/>
    <w:rsid w:val="00721AFD"/>
    <w:rsid w:val="007252A5"/>
    <w:rsid w:val="0072771C"/>
    <w:rsid w:val="0073037D"/>
    <w:rsid w:val="0073779F"/>
    <w:rsid w:val="007559DA"/>
    <w:rsid w:val="00755D87"/>
    <w:rsid w:val="00761E8B"/>
    <w:rsid w:val="00763500"/>
    <w:rsid w:val="00765636"/>
    <w:rsid w:val="00771FF3"/>
    <w:rsid w:val="00775247"/>
    <w:rsid w:val="00795165"/>
    <w:rsid w:val="007A4360"/>
    <w:rsid w:val="007A645C"/>
    <w:rsid w:val="007B4752"/>
    <w:rsid w:val="007B6239"/>
    <w:rsid w:val="007D1A12"/>
    <w:rsid w:val="007E4444"/>
    <w:rsid w:val="007F5EE7"/>
    <w:rsid w:val="00803F85"/>
    <w:rsid w:val="008103D7"/>
    <w:rsid w:val="00815ABB"/>
    <w:rsid w:val="008214BA"/>
    <w:rsid w:val="00822FF3"/>
    <w:rsid w:val="00825C03"/>
    <w:rsid w:val="00840104"/>
    <w:rsid w:val="00843957"/>
    <w:rsid w:val="00851998"/>
    <w:rsid w:val="00860F83"/>
    <w:rsid w:val="008616DA"/>
    <w:rsid w:val="00866BA9"/>
    <w:rsid w:val="008703CC"/>
    <w:rsid w:val="008726B0"/>
    <w:rsid w:val="008925D1"/>
    <w:rsid w:val="00894101"/>
    <w:rsid w:val="008958CD"/>
    <w:rsid w:val="008A31AE"/>
    <w:rsid w:val="008A4318"/>
    <w:rsid w:val="008B00A7"/>
    <w:rsid w:val="008B075C"/>
    <w:rsid w:val="008B28CB"/>
    <w:rsid w:val="008B441E"/>
    <w:rsid w:val="008B452B"/>
    <w:rsid w:val="008C1F39"/>
    <w:rsid w:val="008D01C3"/>
    <w:rsid w:val="008D58F1"/>
    <w:rsid w:val="008E28D8"/>
    <w:rsid w:val="008E6EE3"/>
    <w:rsid w:val="00901321"/>
    <w:rsid w:val="00903854"/>
    <w:rsid w:val="009040AB"/>
    <w:rsid w:val="009047C7"/>
    <w:rsid w:val="0091039C"/>
    <w:rsid w:val="00911E2F"/>
    <w:rsid w:val="00915ED3"/>
    <w:rsid w:val="00916EBE"/>
    <w:rsid w:val="0092496E"/>
    <w:rsid w:val="00926A55"/>
    <w:rsid w:val="00932D68"/>
    <w:rsid w:val="009347BA"/>
    <w:rsid w:val="00945C6E"/>
    <w:rsid w:val="00946501"/>
    <w:rsid w:val="0095083F"/>
    <w:rsid w:val="0095654F"/>
    <w:rsid w:val="00957893"/>
    <w:rsid w:val="00964985"/>
    <w:rsid w:val="00982C1C"/>
    <w:rsid w:val="00983691"/>
    <w:rsid w:val="00987AE4"/>
    <w:rsid w:val="00992FCE"/>
    <w:rsid w:val="009B4F9D"/>
    <w:rsid w:val="009C7387"/>
    <w:rsid w:val="009D2F4C"/>
    <w:rsid w:val="009E237C"/>
    <w:rsid w:val="009F4F75"/>
    <w:rsid w:val="00A0036B"/>
    <w:rsid w:val="00A0242C"/>
    <w:rsid w:val="00A06714"/>
    <w:rsid w:val="00A0768E"/>
    <w:rsid w:val="00A12BAA"/>
    <w:rsid w:val="00A15307"/>
    <w:rsid w:val="00A2435D"/>
    <w:rsid w:val="00A25E88"/>
    <w:rsid w:val="00A43FEC"/>
    <w:rsid w:val="00A545D5"/>
    <w:rsid w:val="00A55ED4"/>
    <w:rsid w:val="00A560D1"/>
    <w:rsid w:val="00A63C2D"/>
    <w:rsid w:val="00A83D1D"/>
    <w:rsid w:val="00A840F4"/>
    <w:rsid w:val="00A9154F"/>
    <w:rsid w:val="00AA41D9"/>
    <w:rsid w:val="00AD03A4"/>
    <w:rsid w:val="00AD0C18"/>
    <w:rsid w:val="00AD22D4"/>
    <w:rsid w:val="00AD34CB"/>
    <w:rsid w:val="00AD78FD"/>
    <w:rsid w:val="00AE0963"/>
    <w:rsid w:val="00AE6205"/>
    <w:rsid w:val="00AF44D9"/>
    <w:rsid w:val="00B00DD3"/>
    <w:rsid w:val="00B03474"/>
    <w:rsid w:val="00B06B1E"/>
    <w:rsid w:val="00B13EA7"/>
    <w:rsid w:val="00B1553E"/>
    <w:rsid w:val="00B2346F"/>
    <w:rsid w:val="00B23CBD"/>
    <w:rsid w:val="00B45252"/>
    <w:rsid w:val="00B53AA5"/>
    <w:rsid w:val="00B6098E"/>
    <w:rsid w:val="00B64804"/>
    <w:rsid w:val="00B827D3"/>
    <w:rsid w:val="00B8289F"/>
    <w:rsid w:val="00B8661E"/>
    <w:rsid w:val="00B9140E"/>
    <w:rsid w:val="00BD3801"/>
    <w:rsid w:val="00BE6B67"/>
    <w:rsid w:val="00C05902"/>
    <w:rsid w:val="00C1389D"/>
    <w:rsid w:val="00C14230"/>
    <w:rsid w:val="00C20DB6"/>
    <w:rsid w:val="00C40A67"/>
    <w:rsid w:val="00C44BB2"/>
    <w:rsid w:val="00C53B10"/>
    <w:rsid w:val="00C54923"/>
    <w:rsid w:val="00C57412"/>
    <w:rsid w:val="00C8536E"/>
    <w:rsid w:val="00C94F6A"/>
    <w:rsid w:val="00CA49D1"/>
    <w:rsid w:val="00CB1826"/>
    <w:rsid w:val="00CB719C"/>
    <w:rsid w:val="00CB775A"/>
    <w:rsid w:val="00CC36FA"/>
    <w:rsid w:val="00CC7337"/>
    <w:rsid w:val="00CD6F41"/>
    <w:rsid w:val="00CD7AB6"/>
    <w:rsid w:val="00CF2CA4"/>
    <w:rsid w:val="00CF4246"/>
    <w:rsid w:val="00CF60AB"/>
    <w:rsid w:val="00CF719B"/>
    <w:rsid w:val="00D00026"/>
    <w:rsid w:val="00D01B7D"/>
    <w:rsid w:val="00D2216C"/>
    <w:rsid w:val="00D237EB"/>
    <w:rsid w:val="00D23D32"/>
    <w:rsid w:val="00D37EEF"/>
    <w:rsid w:val="00D402FA"/>
    <w:rsid w:val="00D428A5"/>
    <w:rsid w:val="00D47C1A"/>
    <w:rsid w:val="00D52894"/>
    <w:rsid w:val="00D7409C"/>
    <w:rsid w:val="00D74C70"/>
    <w:rsid w:val="00D8567B"/>
    <w:rsid w:val="00D91E35"/>
    <w:rsid w:val="00D9236B"/>
    <w:rsid w:val="00DA542A"/>
    <w:rsid w:val="00DB2B21"/>
    <w:rsid w:val="00DD2656"/>
    <w:rsid w:val="00DD34AF"/>
    <w:rsid w:val="00DE42EE"/>
    <w:rsid w:val="00DE451E"/>
    <w:rsid w:val="00DE46F6"/>
    <w:rsid w:val="00DF313B"/>
    <w:rsid w:val="00DF3EB9"/>
    <w:rsid w:val="00DF4E2C"/>
    <w:rsid w:val="00E00827"/>
    <w:rsid w:val="00E01E75"/>
    <w:rsid w:val="00E159FB"/>
    <w:rsid w:val="00E17552"/>
    <w:rsid w:val="00E17AF4"/>
    <w:rsid w:val="00E20A7D"/>
    <w:rsid w:val="00E42886"/>
    <w:rsid w:val="00E45CD9"/>
    <w:rsid w:val="00E51F4A"/>
    <w:rsid w:val="00E552C4"/>
    <w:rsid w:val="00E618DF"/>
    <w:rsid w:val="00E678D0"/>
    <w:rsid w:val="00E705F0"/>
    <w:rsid w:val="00E860B2"/>
    <w:rsid w:val="00E868D7"/>
    <w:rsid w:val="00E96EC7"/>
    <w:rsid w:val="00EA3BC1"/>
    <w:rsid w:val="00EB3748"/>
    <w:rsid w:val="00ED6D85"/>
    <w:rsid w:val="00EF59BB"/>
    <w:rsid w:val="00EF63F4"/>
    <w:rsid w:val="00EF6BF8"/>
    <w:rsid w:val="00F01AC7"/>
    <w:rsid w:val="00F024F1"/>
    <w:rsid w:val="00F06A4B"/>
    <w:rsid w:val="00F10F09"/>
    <w:rsid w:val="00F26CD2"/>
    <w:rsid w:val="00F27AFF"/>
    <w:rsid w:val="00F530D8"/>
    <w:rsid w:val="00F54B86"/>
    <w:rsid w:val="00F62FD1"/>
    <w:rsid w:val="00F63298"/>
    <w:rsid w:val="00F70593"/>
    <w:rsid w:val="00F86741"/>
    <w:rsid w:val="00F929D4"/>
    <w:rsid w:val="00FA6888"/>
    <w:rsid w:val="00FB7E86"/>
    <w:rsid w:val="00FD196F"/>
    <w:rsid w:val="00FD24B3"/>
    <w:rsid w:val="00FE0F05"/>
    <w:rsid w:val="00FE2D6B"/>
    <w:rsid w:val="00FE40FE"/>
    <w:rsid w:val="00FE4D92"/>
    <w:rsid w:val="00FE601A"/>
    <w:rsid w:val="00FF1205"/>
    <w:rsid w:val="00FF6F2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E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5B0"/>
    <w:pPr>
      <w:ind w:left="720"/>
      <w:contextualSpacing/>
    </w:pPr>
  </w:style>
  <w:style w:type="paragraph" w:customStyle="1" w:styleId="Default">
    <w:name w:val="Default"/>
    <w:rsid w:val="007075C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24B3"/>
    <w:rPr>
      <w:color w:val="0000FF" w:themeColor="hyperlink"/>
      <w:u w:val="single"/>
    </w:rPr>
  </w:style>
  <w:style w:type="paragraph" w:customStyle="1" w:styleId="Pa21">
    <w:name w:val="Pa2+1"/>
    <w:basedOn w:val="Default"/>
    <w:next w:val="Default"/>
    <w:uiPriority w:val="99"/>
    <w:rsid w:val="005F190E"/>
    <w:pPr>
      <w:spacing w:line="191" w:lineRule="atLeast"/>
    </w:pPr>
    <w:rPr>
      <w:rFonts w:ascii="Electra LH RegularOsF" w:hAnsi="Electra LH RegularOsF" w:cstheme="minorBidi"/>
      <w:color w:val="auto"/>
    </w:rPr>
  </w:style>
  <w:style w:type="paragraph" w:customStyle="1" w:styleId="Pa31">
    <w:name w:val="Pa3+1"/>
    <w:basedOn w:val="Default"/>
    <w:next w:val="Default"/>
    <w:uiPriority w:val="99"/>
    <w:rsid w:val="005F190E"/>
    <w:pPr>
      <w:spacing w:line="191" w:lineRule="atLeast"/>
    </w:pPr>
    <w:rPr>
      <w:rFonts w:ascii="Electra LH RegularOsF" w:hAnsi="Electra LH RegularOsF" w:cstheme="minorBidi"/>
      <w:color w:val="auto"/>
    </w:rPr>
  </w:style>
  <w:style w:type="paragraph" w:customStyle="1" w:styleId="Pa9">
    <w:name w:val="Pa9"/>
    <w:basedOn w:val="Default"/>
    <w:next w:val="Default"/>
    <w:uiPriority w:val="99"/>
    <w:rsid w:val="005F190E"/>
    <w:pPr>
      <w:spacing w:line="169" w:lineRule="atLeast"/>
    </w:pPr>
    <w:rPr>
      <w:rFonts w:ascii="Hermes" w:hAnsi="Hermes" w:cstheme="minorBidi"/>
      <w:color w:val="auto"/>
    </w:rPr>
  </w:style>
  <w:style w:type="paragraph" w:styleId="BalloonText">
    <w:name w:val="Balloon Text"/>
    <w:basedOn w:val="Normal"/>
    <w:link w:val="BalloonTextChar"/>
    <w:uiPriority w:val="99"/>
    <w:semiHidden/>
    <w:unhideWhenUsed/>
    <w:rsid w:val="00DE4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1E"/>
    <w:rPr>
      <w:rFonts w:ascii="Tahoma" w:hAnsi="Tahoma" w:cs="Tahoma"/>
      <w:sz w:val="16"/>
      <w:szCs w:val="16"/>
    </w:rPr>
  </w:style>
  <w:style w:type="paragraph" w:styleId="Header">
    <w:name w:val="header"/>
    <w:basedOn w:val="Normal"/>
    <w:link w:val="HeaderChar"/>
    <w:uiPriority w:val="99"/>
    <w:unhideWhenUsed/>
    <w:rsid w:val="00C549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4923"/>
  </w:style>
  <w:style w:type="paragraph" w:styleId="Footer">
    <w:name w:val="footer"/>
    <w:basedOn w:val="Normal"/>
    <w:link w:val="FooterChar"/>
    <w:uiPriority w:val="99"/>
    <w:unhideWhenUsed/>
    <w:rsid w:val="00C549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4923"/>
  </w:style>
  <w:style w:type="table" w:styleId="TableGrid">
    <w:name w:val="Table Grid"/>
    <w:basedOn w:val="TableNormal"/>
    <w:uiPriority w:val="39"/>
    <w:rsid w:val="00F7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FE601A"/>
    <w:pPr>
      <w:autoSpaceDE w:val="0"/>
      <w:autoSpaceDN w:val="0"/>
      <w:adjustRightInd w:val="0"/>
      <w:spacing w:after="0" w:line="288" w:lineRule="auto"/>
      <w:textAlignment w:val="center"/>
    </w:pPr>
    <w:rPr>
      <w:rFonts w:ascii="Constantia" w:hAnsi="Constantia"/>
      <w:color w:val="000000"/>
      <w:sz w:val="24"/>
      <w:szCs w:val="24"/>
    </w:rPr>
  </w:style>
  <w:style w:type="paragraph" w:customStyle="1" w:styleId="Tablebodytext">
    <w:name w:val="Table body text"/>
    <w:basedOn w:val="NoParagraphStyle"/>
    <w:uiPriority w:val="99"/>
    <w:rsid w:val="00FE601A"/>
    <w:pPr>
      <w:spacing w:line="210" w:lineRule="atLeast"/>
    </w:pPr>
    <w:rPr>
      <w:spacing w:val="4"/>
      <w:sz w:val="18"/>
      <w:szCs w:val="18"/>
    </w:rPr>
  </w:style>
  <w:style w:type="paragraph" w:customStyle="1" w:styleId="BasicParagraph">
    <w:name w:val="[Basic Paragraph]"/>
    <w:basedOn w:val="NoParagraphStyle"/>
    <w:uiPriority w:val="99"/>
    <w:rsid w:val="00FE601A"/>
  </w:style>
  <w:style w:type="table" w:customStyle="1" w:styleId="Listtabell1ljus1">
    <w:name w:val="Listtabell 1 ljus1"/>
    <w:basedOn w:val="TableNormal"/>
    <w:uiPriority w:val="46"/>
    <w:rsid w:val="00FE40F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096A2D"/>
    <w:rPr>
      <w:sz w:val="18"/>
      <w:szCs w:val="18"/>
    </w:rPr>
  </w:style>
  <w:style w:type="paragraph" w:styleId="CommentText">
    <w:name w:val="annotation text"/>
    <w:basedOn w:val="Normal"/>
    <w:link w:val="CommentTextChar"/>
    <w:uiPriority w:val="99"/>
    <w:unhideWhenUsed/>
    <w:rsid w:val="00096A2D"/>
    <w:pPr>
      <w:spacing w:line="240" w:lineRule="auto"/>
    </w:pPr>
    <w:rPr>
      <w:sz w:val="24"/>
      <w:szCs w:val="24"/>
    </w:rPr>
  </w:style>
  <w:style w:type="character" w:customStyle="1" w:styleId="CommentTextChar">
    <w:name w:val="Comment Text Char"/>
    <w:basedOn w:val="DefaultParagraphFont"/>
    <w:link w:val="CommentText"/>
    <w:uiPriority w:val="99"/>
    <w:rsid w:val="00096A2D"/>
    <w:rPr>
      <w:sz w:val="24"/>
      <w:szCs w:val="24"/>
    </w:rPr>
  </w:style>
  <w:style w:type="paragraph" w:styleId="CommentSubject">
    <w:name w:val="annotation subject"/>
    <w:basedOn w:val="CommentText"/>
    <w:next w:val="CommentText"/>
    <w:link w:val="CommentSubjectChar"/>
    <w:uiPriority w:val="99"/>
    <w:semiHidden/>
    <w:unhideWhenUsed/>
    <w:rsid w:val="00096A2D"/>
    <w:rPr>
      <w:b/>
      <w:bCs/>
      <w:sz w:val="20"/>
      <w:szCs w:val="20"/>
    </w:rPr>
  </w:style>
  <w:style w:type="character" w:customStyle="1" w:styleId="CommentSubjectChar">
    <w:name w:val="Comment Subject Char"/>
    <w:basedOn w:val="CommentTextChar"/>
    <w:link w:val="CommentSubject"/>
    <w:uiPriority w:val="99"/>
    <w:semiHidden/>
    <w:rsid w:val="00096A2D"/>
    <w:rPr>
      <w:b/>
      <w:bCs/>
      <w:sz w:val="20"/>
      <w:szCs w:val="20"/>
    </w:rPr>
  </w:style>
  <w:style w:type="character" w:styleId="Strong">
    <w:name w:val="Strong"/>
    <w:basedOn w:val="DefaultParagraphFont"/>
    <w:uiPriority w:val="22"/>
    <w:qFormat/>
    <w:rsid w:val="007D1A12"/>
    <w:rPr>
      <w:b/>
      <w:bCs/>
    </w:rPr>
  </w:style>
  <w:style w:type="paragraph" w:styleId="NormalWeb">
    <w:name w:val="Normal (Web)"/>
    <w:basedOn w:val="Normal"/>
    <w:uiPriority w:val="99"/>
    <w:semiHidden/>
    <w:unhideWhenUsed/>
    <w:rsid w:val="005372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UnresolvedMention">
    <w:name w:val="Unresolved Mention"/>
    <w:basedOn w:val="DefaultParagraphFont"/>
    <w:uiPriority w:val="99"/>
    <w:semiHidden/>
    <w:unhideWhenUsed/>
    <w:rsid w:val="006E3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84935">
      <w:bodyDiv w:val="1"/>
      <w:marLeft w:val="0"/>
      <w:marRight w:val="0"/>
      <w:marTop w:val="0"/>
      <w:marBottom w:val="0"/>
      <w:divBdr>
        <w:top w:val="none" w:sz="0" w:space="0" w:color="auto"/>
        <w:left w:val="none" w:sz="0" w:space="0" w:color="auto"/>
        <w:bottom w:val="none" w:sz="0" w:space="0" w:color="auto"/>
        <w:right w:val="none" w:sz="0" w:space="0" w:color="auto"/>
      </w:divBdr>
    </w:div>
    <w:div w:id="547029258">
      <w:bodyDiv w:val="1"/>
      <w:marLeft w:val="0"/>
      <w:marRight w:val="0"/>
      <w:marTop w:val="0"/>
      <w:marBottom w:val="0"/>
      <w:divBdr>
        <w:top w:val="none" w:sz="0" w:space="0" w:color="auto"/>
        <w:left w:val="none" w:sz="0" w:space="0" w:color="auto"/>
        <w:bottom w:val="none" w:sz="0" w:space="0" w:color="auto"/>
        <w:right w:val="none" w:sz="0" w:space="0" w:color="auto"/>
      </w:divBdr>
    </w:div>
    <w:div w:id="624973009">
      <w:bodyDiv w:val="1"/>
      <w:marLeft w:val="0"/>
      <w:marRight w:val="0"/>
      <w:marTop w:val="0"/>
      <w:marBottom w:val="0"/>
      <w:divBdr>
        <w:top w:val="none" w:sz="0" w:space="0" w:color="auto"/>
        <w:left w:val="none" w:sz="0" w:space="0" w:color="auto"/>
        <w:bottom w:val="none" w:sz="0" w:space="0" w:color="auto"/>
        <w:right w:val="none" w:sz="0" w:space="0" w:color="auto"/>
      </w:divBdr>
    </w:div>
    <w:div w:id="895772781">
      <w:bodyDiv w:val="1"/>
      <w:marLeft w:val="0"/>
      <w:marRight w:val="0"/>
      <w:marTop w:val="0"/>
      <w:marBottom w:val="0"/>
      <w:divBdr>
        <w:top w:val="none" w:sz="0" w:space="0" w:color="auto"/>
        <w:left w:val="none" w:sz="0" w:space="0" w:color="auto"/>
        <w:bottom w:val="none" w:sz="0" w:space="0" w:color="auto"/>
        <w:right w:val="none" w:sz="0" w:space="0" w:color="auto"/>
      </w:divBdr>
    </w:div>
    <w:div w:id="15749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wir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A7E7-F7E7-4033-9DA7-E7DD5FD8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2020-02-28T14:53:00Z</dcterms:created>
  <dcterms:modified xsi:type="dcterms:W3CDTF">2020-02-28T14:53:00Z</dcterms:modified>
</cp:coreProperties>
</file>